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24AE" w14:textId="77777777" w:rsidR="000842E7" w:rsidRPr="000842E7" w:rsidRDefault="000842E7" w:rsidP="000842E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42E7">
        <w:rPr>
          <w:color w:val="000000"/>
          <w:sz w:val="28"/>
          <w:szCs w:val="28"/>
          <w:bdr w:val="none" w:sz="0" w:space="0" w:color="auto" w:frame="1"/>
        </w:rPr>
        <w:t>Несовершеннолетним, то есть лицам, не достигшим возраста 18 лет, законодательством Российской Федерации разрешено осуществлять трудовую деятельность в свободное от учебы (если они учатся) время, поэтому несовершеннолетние могут работать не только во время каникул, но и совмещая учебу с работой.</w:t>
      </w:r>
    </w:p>
    <w:p w14:paraId="36D10FF6" w14:textId="12E4F4E1" w:rsidR="000842E7" w:rsidRPr="000842E7" w:rsidRDefault="000842E7" w:rsidP="000842E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42E7">
        <w:rPr>
          <w:color w:val="000000"/>
          <w:sz w:val="28"/>
          <w:szCs w:val="28"/>
          <w:bdr w:val="none" w:sz="0" w:space="0" w:color="auto" w:frame="1"/>
        </w:rPr>
        <w:t xml:space="preserve">Вместе с этим, несовершеннолетние </w:t>
      </w:r>
      <w:r>
        <w:rPr>
          <w:color w:val="000000"/>
          <w:sz w:val="28"/>
          <w:szCs w:val="28"/>
          <w:bdr w:val="none" w:sz="0" w:space="0" w:color="auto" w:frame="1"/>
        </w:rPr>
        <w:t>–</w:t>
      </w:r>
      <w:r w:rsidRPr="000842E7">
        <w:rPr>
          <w:color w:val="000000"/>
          <w:sz w:val="28"/>
          <w:szCs w:val="28"/>
          <w:bdr w:val="none" w:sz="0" w:space="0" w:color="auto" w:frame="1"/>
        </w:rPr>
        <w:t xml:space="preserve"> это особая категория работников, которая в силу возрастных и физиологических особенностей относится к статусу одной из наиболее социально уязвимых категорий работников в сфере труда. Этим продиктована необходимость установления им повышенной защиты.</w:t>
      </w:r>
    </w:p>
    <w:p w14:paraId="674A1A70" w14:textId="74931488" w:rsidR="00BA306E" w:rsidRDefault="00BA306E"/>
    <w:p w14:paraId="49879978" w14:textId="23461FDA" w:rsidR="000842E7" w:rsidRPr="000842E7" w:rsidRDefault="000842E7" w:rsidP="000842E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842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Подробнее: Брошюра</w:t>
      </w:r>
    </w:p>
    <w:sectPr w:rsidR="000842E7" w:rsidRPr="0008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D"/>
    <w:rsid w:val="000842E7"/>
    <w:rsid w:val="00BA306E"/>
    <w:rsid w:val="00E4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0A62"/>
  <w15:chartTrackingRefBased/>
  <w15:docId w15:val="{492E82B2-A0D9-4024-9EDE-AC086EB1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AVIAPOL5</dc:creator>
  <cp:keywords/>
  <dc:description/>
  <cp:lastModifiedBy>AVIAPOL5</cp:lastModifiedBy>
  <cp:revision>2</cp:revision>
  <dcterms:created xsi:type="dcterms:W3CDTF">2023-10-17T07:40:00Z</dcterms:created>
  <dcterms:modified xsi:type="dcterms:W3CDTF">2023-10-17T07:41:00Z</dcterms:modified>
</cp:coreProperties>
</file>